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4341"/>
        <w:gridCol w:w="3936"/>
      </w:tblGrid>
      <w:tr w:rsidR="005A7C7E">
        <w:trPr>
          <w:trHeight w:val="818"/>
        </w:trPr>
        <w:tc>
          <w:tcPr>
            <w:tcW w:w="4341" w:type="dxa"/>
          </w:tcPr>
          <w:p w:rsidR="005A7C7E" w:rsidRDefault="002700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5A7C7E" w:rsidRDefault="0027003D" w:rsidP="0027003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 (протокол от 20.12.2024</w:t>
            </w:r>
            <w:r>
              <w:rPr>
                <w:sz w:val="24"/>
              </w:rPr>
              <w:t xml:space="preserve"> № 3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3936" w:type="dxa"/>
          </w:tcPr>
          <w:p w:rsidR="005A7C7E" w:rsidRDefault="0027003D" w:rsidP="0027003D">
            <w:pPr>
              <w:pStyle w:val="TableParagraph"/>
              <w:ind w:left="495" w:right="48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от 20</w:t>
            </w:r>
            <w:r>
              <w:rPr>
                <w:sz w:val="24"/>
              </w:rPr>
              <w:t>.12.2024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78А</w:t>
            </w:r>
          </w:p>
        </w:tc>
      </w:tr>
    </w:tbl>
    <w:p w:rsidR="005A7C7E" w:rsidRDefault="005A7C7E">
      <w:pPr>
        <w:pStyle w:val="a3"/>
        <w:ind w:left="0"/>
        <w:jc w:val="left"/>
        <w:rPr>
          <w:sz w:val="28"/>
        </w:rPr>
      </w:pPr>
    </w:p>
    <w:p w:rsidR="005A7C7E" w:rsidRDefault="005A7C7E">
      <w:pPr>
        <w:pStyle w:val="a3"/>
        <w:spacing w:before="19"/>
        <w:ind w:left="0"/>
        <w:jc w:val="left"/>
        <w:rPr>
          <w:sz w:val="28"/>
        </w:rPr>
      </w:pPr>
    </w:p>
    <w:p w:rsidR="005A7C7E" w:rsidRDefault="0027003D">
      <w:pPr>
        <w:pStyle w:val="a4"/>
        <w:spacing w:line="322" w:lineRule="exact"/>
        <w:ind w:right="1818"/>
      </w:pPr>
      <w:r>
        <w:rPr>
          <w:spacing w:val="-2"/>
        </w:rPr>
        <w:t>Положение</w:t>
      </w:r>
    </w:p>
    <w:p w:rsidR="005A7C7E" w:rsidRDefault="0027003D">
      <w:pPr>
        <w:pStyle w:val="a4"/>
      </w:pPr>
      <w:r>
        <w:t>о</w:t>
      </w:r>
      <w:r>
        <w:rPr>
          <w:spacing w:val="-8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10"/>
        </w:rPr>
        <w:t xml:space="preserve"> </w:t>
      </w:r>
      <w:r>
        <w:t>коррупции в МБОУ «Оборонинская СОШ»</w:t>
      </w:r>
    </w:p>
    <w:p w:rsidR="005A7C7E" w:rsidRDefault="0027003D">
      <w:pPr>
        <w:pStyle w:val="1"/>
        <w:numPr>
          <w:ilvl w:val="0"/>
          <w:numId w:val="8"/>
        </w:numPr>
        <w:tabs>
          <w:tab w:val="left" w:pos="646"/>
        </w:tabs>
        <w:spacing w:before="277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09"/>
        </w:tabs>
        <w:ind w:right="121" w:firstLine="0"/>
        <w:rPr>
          <w:sz w:val="24"/>
        </w:rPr>
      </w:pPr>
      <w:r>
        <w:rPr>
          <w:sz w:val="24"/>
        </w:rPr>
        <w:t>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 по противодействию коррупции в МБОУ «Оборонинская СОШ»</w:t>
      </w:r>
      <w:r>
        <w:rPr>
          <w:sz w:val="24"/>
        </w:rPr>
        <w:t xml:space="preserve"> (Далее – Школа)</w:t>
      </w:r>
    </w:p>
    <w:p w:rsidR="005A7C7E" w:rsidRDefault="0027003D">
      <w:pPr>
        <w:pStyle w:val="a3"/>
        <w:jc w:val="lef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Комиссия).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26"/>
        </w:tabs>
        <w:spacing w:line="276" w:lineRule="exact"/>
        <w:ind w:left="826" w:hanging="420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целях:</w:t>
      </w:r>
    </w:p>
    <w:p w:rsidR="005A7C7E" w:rsidRDefault="0027003D">
      <w:pPr>
        <w:pStyle w:val="a5"/>
        <w:numPr>
          <w:ilvl w:val="0"/>
          <w:numId w:val="2"/>
        </w:numPr>
        <w:tabs>
          <w:tab w:val="left" w:pos="1126"/>
        </w:tabs>
        <w:ind w:right="121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противодействие коррупции в Школе;</w:t>
      </w:r>
    </w:p>
    <w:p w:rsidR="005A7C7E" w:rsidRDefault="0027003D">
      <w:pPr>
        <w:pStyle w:val="a5"/>
        <w:numPr>
          <w:ilvl w:val="0"/>
          <w:numId w:val="2"/>
        </w:numPr>
        <w:tabs>
          <w:tab w:val="left" w:pos="1126"/>
          <w:tab w:val="left" w:pos="2618"/>
          <w:tab w:val="left" w:pos="3609"/>
          <w:tab w:val="left" w:pos="4285"/>
          <w:tab w:val="left" w:pos="4623"/>
          <w:tab w:val="left" w:pos="5809"/>
          <w:tab w:val="left" w:pos="7052"/>
          <w:tab w:val="left" w:pos="8170"/>
          <w:tab w:val="left" w:pos="9341"/>
        </w:tabs>
        <w:ind w:right="127"/>
        <w:jc w:val="left"/>
        <w:rPr>
          <w:sz w:val="24"/>
        </w:rPr>
      </w:pP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>защиты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законных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2"/>
          <w:sz w:val="24"/>
        </w:rPr>
        <w:t>граждан,</w:t>
      </w:r>
      <w:r>
        <w:rPr>
          <w:sz w:val="24"/>
        </w:rPr>
        <w:tab/>
      </w:r>
      <w:r>
        <w:rPr>
          <w:spacing w:val="-2"/>
          <w:sz w:val="24"/>
        </w:rPr>
        <w:t>общества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государства от угроз, связанных с коррупцией;</w:t>
      </w:r>
    </w:p>
    <w:p w:rsidR="005A7C7E" w:rsidRDefault="0027003D">
      <w:pPr>
        <w:pStyle w:val="a5"/>
        <w:numPr>
          <w:ilvl w:val="0"/>
          <w:numId w:val="2"/>
        </w:numPr>
        <w:tabs>
          <w:tab w:val="left" w:pos="1126"/>
        </w:tabs>
        <w:ind w:right="118"/>
        <w:jc w:val="left"/>
        <w:rPr>
          <w:sz w:val="24"/>
        </w:rPr>
      </w:pPr>
      <w:r>
        <w:rPr>
          <w:sz w:val="24"/>
        </w:rPr>
        <w:t>повышения эффективности функционирования Школы за счёт снижения рисков проявления коррупции.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32"/>
        </w:tabs>
        <w:ind w:right="123" w:firstLine="0"/>
        <w:jc w:val="both"/>
        <w:rPr>
          <w:sz w:val="24"/>
        </w:rPr>
      </w:pPr>
      <w:r>
        <w:rPr>
          <w:sz w:val="24"/>
        </w:rPr>
        <w:t>Комиссия являе</w:t>
      </w:r>
      <w:r>
        <w:rPr>
          <w:sz w:val="24"/>
        </w:rPr>
        <w:t>тся коллегиальным совещательным органом, образованным в целях оказания содействия Школе в реализации вопросов антикоррупционной политики.</w:t>
      </w:r>
    </w:p>
    <w:p w:rsidR="005A7C7E" w:rsidRDefault="0027003D" w:rsidP="0027003D">
      <w:pPr>
        <w:pStyle w:val="a5"/>
        <w:numPr>
          <w:ilvl w:val="1"/>
          <w:numId w:val="8"/>
        </w:numPr>
        <w:tabs>
          <w:tab w:val="left" w:pos="948"/>
        </w:tabs>
        <w:ind w:right="115" w:firstLine="0"/>
        <w:jc w:val="both"/>
      </w:pPr>
      <w:r>
        <w:rPr>
          <w:sz w:val="24"/>
        </w:rPr>
        <w:t>Комиссия в своей деятельности руководствуется Конституцией Российской Федерации, федеральными конституционными законам</w:t>
      </w:r>
      <w:r>
        <w:rPr>
          <w:sz w:val="24"/>
        </w:rPr>
        <w:t>и, иными нормативными правовыми актами Российской Федерации, законами и иными 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 и 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МБОУ «Оборонинская СОШ»</w:t>
      </w:r>
      <w:bookmarkStart w:id="0" w:name="_GoBack"/>
      <w:bookmarkEnd w:id="0"/>
      <w:r>
        <w:t>, а</w:t>
      </w:r>
      <w:r>
        <w:rPr>
          <w:spacing w:val="-1"/>
        </w:rPr>
        <w:t xml:space="preserve"> </w:t>
      </w:r>
      <w:r>
        <w:t>также настоящим</w:t>
      </w:r>
      <w:r>
        <w:rPr>
          <w:spacing w:val="-1"/>
        </w:rPr>
        <w:t xml:space="preserve"> </w:t>
      </w:r>
      <w:r>
        <w:rPr>
          <w:spacing w:val="-2"/>
        </w:rPr>
        <w:t>Положением.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26"/>
        </w:tabs>
        <w:ind w:left="826" w:hanging="42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z w:val="24"/>
        </w:rPr>
        <w:t>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5A7C7E" w:rsidRDefault="005A7C7E">
      <w:pPr>
        <w:pStyle w:val="a3"/>
        <w:spacing w:before="2"/>
        <w:ind w:left="0"/>
        <w:jc w:val="left"/>
      </w:pPr>
    </w:p>
    <w:p w:rsidR="005A7C7E" w:rsidRDefault="0027003D">
      <w:pPr>
        <w:pStyle w:val="1"/>
        <w:numPr>
          <w:ilvl w:val="0"/>
          <w:numId w:val="8"/>
        </w:numPr>
        <w:tabs>
          <w:tab w:val="left" w:pos="2757"/>
        </w:tabs>
        <w:ind w:left="2757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2"/>
        </w:rPr>
        <w:t xml:space="preserve"> комиссии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26"/>
        </w:tabs>
        <w:spacing w:line="273" w:lineRule="exact"/>
        <w:ind w:left="826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14"/>
        <w:rPr>
          <w:sz w:val="24"/>
        </w:rPr>
      </w:pPr>
      <w:r>
        <w:rPr>
          <w:sz w:val="24"/>
        </w:rPr>
        <w:t>подготовка предложений по выработке и реализации в Школе антикоррупционной политики;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24"/>
        <w:rPr>
          <w:sz w:val="24"/>
        </w:rPr>
      </w:pPr>
      <w:r>
        <w:rPr>
          <w:sz w:val="24"/>
        </w:rPr>
        <w:t>выявление и устранение причин и условий, способствующих возникновению и распространению проявлений коррупции в деятельности Школы;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15"/>
        <w:rPr>
          <w:sz w:val="24"/>
        </w:rPr>
      </w:pPr>
      <w:r>
        <w:rPr>
          <w:sz w:val="24"/>
        </w:rPr>
        <w:t>координация деятельности структурных подразделений (работников) Школы по реализации антикоррупционной политики;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20"/>
        <w:rPr>
          <w:sz w:val="24"/>
        </w:rPr>
      </w:pPr>
      <w:r>
        <w:rPr>
          <w:sz w:val="24"/>
        </w:rPr>
        <w:t>создание един</w:t>
      </w:r>
      <w:r>
        <w:rPr>
          <w:sz w:val="24"/>
        </w:rPr>
        <w:t>ой системы информирования работников Школы по вопросам противодействия коррупции;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22"/>
        <w:rPr>
          <w:sz w:val="24"/>
        </w:rPr>
      </w:pPr>
      <w:r>
        <w:rPr>
          <w:sz w:val="24"/>
        </w:rPr>
        <w:t>формирование у работников антикоррупционного сознания, а также навыков антикоррупционного поведения;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15"/>
        <w:rPr>
          <w:sz w:val="24"/>
        </w:rPr>
      </w:pPr>
      <w:r>
        <w:rPr>
          <w:sz w:val="24"/>
        </w:rPr>
        <w:t xml:space="preserve">контроль за реализацией выполнения антикоррупционных мероприятий в </w:t>
      </w:r>
      <w:r>
        <w:rPr>
          <w:spacing w:val="-2"/>
          <w:sz w:val="24"/>
        </w:rPr>
        <w:t>Школе;</w:t>
      </w:r>
    </w:p>
    <w:p w:rsidR="005A7C7E" w:rsidRDefault="0027003D">
      <w:pPr>
        <w:pStyle w:val="a5"/>
        <w:numPr>
          <w:ilvl w:val="0"/>
          <w:numId w:val="3"/>
        </w:numPr>
        <w:tabs>
          <w:tab w:val="left" w:pos="1398"/>
          <w:tab w:val="left" w:pos="1400"/>
        </w:tabs>
        <w:ind w:right="120"/>
        <w:rPr>
          <w:sz w:val="24"/>
        </w:rPr>
      </w:pPr>
      <w:r>
        <w:rPr>
          <w:sz w:val="24"/>
        </w:rPr>
        <w:t>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26"/>
        </w:tabs>
        <w:spacing w:line="275" w:lineRule="exact"/>
        <w:ind w:left="826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5A7C7E" w:rsidRDefault="005A7C7E">
      <w:pPr>
        <w:spacing w:line="275" w:lineRule="exact"/>
        <w:jc w:val="both"/>
        <w:rPr>
          <w:sz w:val="24"/>
        </w:rPr>
        <w:sectPr w:rsidR="005A7C7E">
          <w:type w:val="continuous"/>
          <w:pgSz w:w="12240" w:h="15840"/>
          <w:pgMar w:top="1020" w:right="920" w:bottom="280" w:left="1720" w:header="720" w:footer="720" w:gutter="0"/>
          <w:cols w:space="720"/>
        </w:sectPr>
      </w:pP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spacing w:before="82"/>
        <w:ind w:right="117"/>
        <w:rPr>
          <w:sz w:val="24"/>
        </w:rPr>
      </w:pPr>
      <w:r>
        <w:rPr>
          <w:sz w:val="24"/>
        </w:rPr>
        <w:lastRenderedPageBreak/>
        <w:t xml:space="preserve">вносить предложения на рассмотрение руководителя Школы по совершенствованию деятельности учреждения в сфере противодействия </w:t>
      </w:r>
      <w:r>
        <w:rPr>
          <w:spacing w:val="-2"/>
          <w:sz w:val="24"/>
        </w:rPr>
        <w:t>коррупции;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spacing w:before="1"/>
        <w:ind w:right="121"/>
        <w:rPr>
          <w:sz w:val="24"/>
        </w:rPr>
      </w:pPr>
      <w:r>
        <w:rPr>
          <w:sz w:val="24"/>
        </w:rPr>
        <w:t>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</w:tabs>
        <w:spacing w:line="292" w:lineRule="exact"/>
        <w:ind w:left="1398" w:hanging="284"/>
        <w:rPr>
          <w:sz w:val="24"/>
        </w:rPr>
      </w:pPr>
      <w:r>
        <w:rPr>
          <w:sz w:val="24"/>
        </w:rPr>
        <w:t>заслушивать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ind w:right="121"/>
        <w:rPr>
          <w:sz w:val="24"/>
        </w:rPr>
      </w:pPr>
      <w:r>
        <w:rPr>
          <w:sz w:val="24"/>
        </w:rPr>
        <w:t>разрабат</w:t>
      </w:r>
      <w:r>
        <w:rPr>
          <w:sz w:val="24"/>
        </w:rPr>
        <w:t>ывать рекомендации для практического использования по предотвращению и профилактике коррупционных правонарушений в Школе;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ind w:right="125"/>
        <w:rPr>
          <w:sz w:val="24"/>
        </w:rPr>
      </w:pPr>
      <w:r>
        <w:rPr>
          <w:sz w:val="24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ind w:right="121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ассматривать поступившую информацию о проявлениях коррупции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 подготавливать предложения по устранению и недопущению выявленных нарушений;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spacing w:line="242" w:lineRule="auto"/>
        <w:ind w:right="124"/>
        <w:rPr>
          <w:sz w:val="24"/>
        </w:rPr>
      </w:pPr>
      <w:r>
        <w:rPr>
          <w:sz w:val="24"/>
        </w:rPr>
        <w:t>-вносить предложения о привлечении к дисциплинарной ответственности работников Школы, совершивших коррупционные правонарушения;</w:t>
      </w:r>
    </w:p>
    <w:p w:rsidR="005A7C7E" w:rsidRDefault="0027003D">
      <w:pPr>
        <w:pStyle w:val="a5"/>
        <w:numPr>
          <w:ilvl w:val="0"/>
          <w:numId w:val="1"/>
        </w:numPr>
        <w:tabs>
          <w:tab w:val="left" w:pos="1398"/>
          <w:tab w:val="left" w:pos="1400"/>
        </w:tabs>
        <w:ind w:right="122"/>
        <w:rPr>
          <w:sz w:val="24"/>
        </w:rPr>
      </w:pPr>
      <w:r>
        <w:rPr>
          <w:sz w:val="24"/>
        </w:rPr>
        <w:t>-создавать временные рабочие группы по вопросам реализации антикоррупционной политики.</w:t>
      </w:r>
    </w:p>
    <w:p w:rsidR="005A7C7E" w:rsidRDefault="0027003D">
      <w:pPr>
        <w:pStyle w:val="1"/>
        <w:numPr>
          <w:ilvl w:val="0"/>
          <w:numId w:val="8"/>
        </w:numPr>
        <w:tabs>
          <w:tab w:val="left" w:pos="3138"/>
        </w:tabs>
        <w:spacing w:before="272"/>
        <w:ind w:left="3138"/>
        <w:jc w:val="both"/>
      </w:pPr>
      <w:r>
        <w:t>Порядок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rPr>
          <w:spacing w:val="-2"/>
        </w:rPr>
        <w:t>Комиссии.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1027"/>
        </w:tabs>
        <w:ind w:right="115" w:firstLine="0"/>
        <w:jc w:val="both"/>
        <w:rPr>
          <w:sz w:val="24"/>
        </w:rPr>
      </w:pPr>
      <w:r>
        <w:rPr>
          <w:sz w:val="24"/>
        </w:rPr>
        <w:t>Комиссия ф</w:t>
      </w:r>
      <w:r>
        <w:rPr>
          <w:sz w:val="24"/>
        </w:rPr>
        <w:t>ормируется в составе председателя комиссии, заместителя председателя комиссии, секретаря и членов комиссии.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14"/>
        </w:tabs>
        <w:ind w:right="123" w:firstLine="0"/>
        <w:jc w:val="both"/>
        <w:rPr>
          <w:sz w:val="24"/>
        </w:rPr>
      </w:pPr>
      <w:r>
        <w:rPr>
          <w:sz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76"/>
        </w:tabs>
        <w:ind w:right="122" w:firstLine="0"/>
        <w:jc w:val="both"/>
        <w:rPr>
          <w:sz w:val="24"/>
        </w:rPr>
      </w:pPr>
      <w:r>
        <w:rPr>
          <w:sz w:val="24"/>
        </w:rPr>
        <w:t>Руководитель Школы может принять решение о включении в состав Комиссии представителей обществе</w:t>
      </w:r>
      <w:r>
        <w:rPr>
          <w:sz w:val="24"/>
        </w:rPr>
        <w:t>нных организаций, представителя профсоюзной организации, действующей в установленном порядке в Школе.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1020"/>
        </w:tabs>
        <w:ind w:right="122" w:firstLine="0"/>
        <w:jc w:val="both"/>
        <w:rPr>
          <w:sz w:val="24"/>
        </w:rPr>
      </w:pPr>
      <w:r>
        <w:rPr>
          <w:sz w:val="24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</w:t>
      </w:r>
      <w:r>
        <w:rPr>
          <w:sz w:val="24"/>
        </w:rPr>
        <w:t>я.</w:t>
      </w:r>
    </w:p>
    <w:p w:rsidR="005A7C7E" w:rsidRDefault="005A7C7E">
      <w:pPr>
        <w:pStyle w:val="a3"/>
        <w:spacing w:before="3"/>
        <w:ind w:left="0"/>
        <w:jc w:val="left"/>
      </w:pPr>
    </w:p>
    <w:p w:rsidR="005A7C7E" w:rsidRDefault="0027003D">
      <w:pPr>
        <w:pStyle w:val="1"/>
        <w:numPr>
          <w:ilvl w:val="0"/>
          <w:numId w:val="8"/>
        </w:numPr>
        <w:tabs>
          <w:tab w:val="left" w:pos="3556"/>
        </w:tabs>
        <w:ind w:left="3556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Комиссии.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88"/>
        </w:tabs>
        <w:spacing w:line="237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Основанием для проведения заседания Комиссии является наличие следующей </w:t>
      </w:r>
      <w:r>
        <w:rPr>
          <w:spacing w:val="-2"/>
          <w:sz w:val="24"/>
        </w:rPr>
        <w:t>информация:</w:t>
      </w:r>
    </w:p>
    <w:p w:rsidR="005A7C7E" w:rsidRDefault="0027003D">
      <w:pPr>
        <w:pStyle w:val="a5"/>
        <w:numPr>
          <w:ilvl w:val="0"/>
          <w:numId w:val="7"/>
        </w:numPr>
        <w:tabs>
          <w:tab w:val="left" w:pos="1126"/>
        </w:tabs>
        <w:spacing w:before="1"/>
        <w:ind w:right="117"/>
        <w:rPr>
          <w:sz w:val="24"/>
        </w:rPr>
      </w:pPr>
      <w:r>
        <w:rPr>
          <w:sz w:val="24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</w:t>
      </w:r>
      <w:r>
        <w:rPr>
          <w:sz w:val="24"/>
        </w:rPr>
        <w:t xml:space="preserve">ользование физическим лицом своего должностного </w:t>
      </w:r>
      <w:proofErr w:type="spellStart"/>
      <w:proofErr w:type="gramStart"/>
      <w:r>
        <w:rPr>
          <w:sz w:val="24"/>
        </w:rPr>
        <w:t>положения,вопреки</w:t>
      </w:r>
      <w:proofErr w:type="spellEnd"/>
      <w:proofErr w:type="gramEnd"/>
      <w:r>
        <w:rPr>
          <w:sz w:val="24"/>
        </w:rPr>
        <w:t xml:space="preserve">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</w:t>
      </w:r>
      <w:r>
        <w:rPr>
          <w:sz w:val="24"/>
        </w:rPr>
        <w:t>тьи лиц, либо незаконное предоставление такой выгоды указанному лицу другими физическими лицами;</w:t>
      </w:r>
    </w:p>
    <w:p w:rsidR="005A7C7E" w:rsidRDefault="0027003D">
      <w:pPr>
        <w:pStyle w:val="a5"/>
        <w:numPr>
          <w:ilvl w:val="0"/>
          <w:numId w:val="7"/>
        </w:numPr>
        <w:tabs>
          <w:tab w:val="left" w:pos="1126"/>
        </w:tabs>
        <w:spacing w:before="2"/>
        <w:ind w:right="119"/>
        <w:rPr>
          <w:sz w:val="24"/>
        </w:rPr>
      </w:pPr>
      <w:r>
        <w:rPr>
          <w:sz w:val="24"/>
        </w:rPr>
        <w:t>совершение деяний, указанных в подпункте 1 настоящего пункта, от имени или</w:t>
      </w:r>
      <w:r>
        <w:rPr>
          <w:spacing w:val="40"/>
          <w:sz w:val="24"/>
        </w:rPr>
        <w:t xml:space="preserve"> </w:t>
      </w:r>
      <w:r>
        <w:rPr>
          <w:sz w:val="24"/>
        </w:rPr>
        <w:t>в интересах юридического лица;</w:t>
      </w:r>
    </w:p>
    <w:p w:rsidR="005A7C7E" w:rsidRDefault="0027003D">
      <w:pPr>
        <w:pStyle w:val="a5"/>
        <w:numPr>
          <w:ilvl w:val="0"/>
          <w:numId w:val="7"/>
        </w:numPr>
        <w:tabs>
          <w:tab w:val="left" w:pos="1126"/>
        </w:tabs>
        <w:ind w:right="124"/>
        <w:rPr>
          <w:sz w:val="24"/>
        </w:rPr>
      </w:pPr>
      <w:r>
        <w:rPr>
          <w:sz w:val="24"/>
        </w:rPr>
        <w:t>наличие у работника личной заинтересованности, котора</w:t>
      </w:r>
      <w:r>
        <w:rPr>
          <w:sz w:val="24"/>
        </w:rPr>
        <w:t>я приводит или может привести к конфликту интересов;</w:t>
      </w:r>
    </w:p>
    <w:p w:rsidR="005A7C7E" w:rsidRDefault="0027003D">
      <w:pPr>
        <w:pStyle w:val="a5"/>
        <w:numPr>
          <w:ilvl w:val="0"/>
          <w:numId w:val="7"/>
        </w:numPr>
        <w:tabs>
          <w:tab w:val="left" w:pos="1126"/>
        </w:tabs>
        <w:ind w:right="124"/>
        <w:rPr>
          <w:sz w:val="24"/>
        </w:rPr>
      </w:pPr>
      <w:r>
        <w:rPr>
          <w:sz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57"/>
        </w:tabs>
        <w:ind w:right="123" w:firstLine="0"/>
        <w:jc w:val="both"/>
        <w:rPr>
          <w:sz w:val="24"/>
        </w:rPr>
      </w:pPr>
      <w:r>
        <w:rPr>
          <w:sz w:val="24"/>
        </w:rPr>
        <w:t>Информация должна быть представлена в письменном виде и содержать следующие сведения:</w:t>
      </w:r>
    </w:p>
    <w:p w:rsidR="005A7C7E" w:rsidRDefault="0027003D">
      <w:pPr>
        <w:pStyle w:val="a5"/>
        <w:numPr>
          <w:ilvl w:val="0"/>
          <w:numId w:val="6"/>
        </w:numPr>
        <w:tabs>
          <w:tab w:val="left" w:pos="1125"/>
        </w:tabs>
        <w:spacing w:line="294" w:lineRule="exact"/>
        <w:ind w:left="1125" w:hanging="359"/>
        <w:rPr>
          <w:sz w:val="24"/>
        </w:rPr>
      </w:pPr>
      <w:r>
        <w:rPr>
          <w:sz w:val="24"/>
        </w:rPr>
        <w:t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должность;</w:t>
      </w:r>
    </w:p>
    <w:p w:rsidR="005A7C7E" w:rsidRDefault="005A7C7E">
      <w:pPr>
        <w:spacing w:line="294" w:lineRule="exact"/>
        <w:jc w:val="both"/>
        <w:rPr>
          <w:sz w:val="24"/>
        </w:rPr>
        <w:sectPr w:rsidR="005A7C7E">
          <w:pgSz w:w="12240" w:h="15840"/>
          <w:pgMar w:top="620" w:right="920" w:bottom="280" w:left="1720" w:header="720" w:footer="720" w:gutter="0"/>
          <w:cols w:space="720"/>
        </w:sectPr>
      </w:pPr>
    </w:p>
    <w:p w:rsidR="005A7C7E" w:rsidRDefault="0027003D">
      <w:pPr>
        <w:pStyle w:val="a5"/>
        <w:numPr>
          <w:ilvl w:val="0"/>
          <w:numId w:val="6"/>
        </w:numPr>
        <w:tabs>
          <w:tab w:val="left" w:pos="1126"/>
        </w:tabs>
        <w:spacing w:before="82"/>
        <w:ind w:right="124"/>
        <w:rPr>
          <w:sz w:val="24"/>
        </w:rPr>
      </w:pPr>
      <w:r>
        <w:rPr>
          <w:sz w:val="24"/>
        </w:rPr>
        <w:lastRenderedPageBreak/>
        <w:t>описание признаков личной заинтересованности, которая приводит или может привести к конфликту интересов;</w:t>
      </w:r>
    </w:p>
    <w:p w:rsidR="005A7C7E" w:rsidRDefault="0027003D">
      <w:pPr>
        <w:pStyle w:val="a5"/>
        <w:numPr>
          <w:ilvl w:val="0"/>
          <w:numId w:val="6"/>
        </w:numPr>
        <w:tabs>
          <w:tab w:val="left" w:pos="1125"/>
        </w:tabs>
        <w:spacing w:before="1" w:line="294" w:lineRule="exact"/>
        <w:ind w:left="1125" w:hanging="359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07"/>
        </w:tabs>
        <w:ind w:right="121" w:firstLine="0"/>
        <w:jc w:val="both"/>
        <w:rPr>
          <w:sz w:val="24"/>
        </w:rPr>
      </w:pPr>
      <w:r>
        <w:rPr>
          <w:sz w:val="24"/>
        </w:rPr>
        <w:t>В Комиссию могут быть представлены материалы, подтверждающ</w:t>
      </w:r>
      <w:r>
        <w:rPr>
          <w:sz w:val="24"/>
        </w:rPr>
        <w:t xml:space="preserve">ие наличие личной заинтересованности, которая приводит или может привести к конфликту </w:t>
      </w:r>
      <w:r>
        <w:rPr>
          <w:spacing w:val="-2"/>
          <w:sz w:val="24"/>
        </w:rPr>
        <w:t>интересов.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26"/>
        </w:tabs>
        <w:ind w:left="826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преступлениях и</w:t>
      </w:r>
      <w:r>
        <w:rPr>
          <w:spacing w:val="-2"/>
          <w:sz w:val="24"/>
        </w:rPr>
        <w:t xml:space="preserve"> административных</w:t>
      </w:r>
    </w:p>
    <w:p w:rsidR="005A7C7E" w:rsidRDefault="0027003D">
      <w:pPr>
        <w:pStyle w:val="a3"/>
        <w:ind w:right="123"/>
      </w:pPr>
      <w:r>
        <w:t>правонарушениях, а также анонимные обращения, не проводит проверки по фактам нарушения служебной дисциплины.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31"/>
        </w:tabs>
        <w:ind w:right="127" w:firstLine="0"/>
        <w:jc w:val="both"/>
        <w:rPr>
          <w:sz w:val="24"/>
        </w:rPr>
      </w:pPr>
      <w:r>
        <w:rPr>
          <w:sz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5A7C7E" w:rsidRDefault="0027003D">
      <w:pPr>
        <w:pStyle w:val="a5"/>
        <w:numPr>
          <w:ilvl w:val="0"/>
          <w:numId w:val="5"/>
        </w:numPr>
        <w:tabs>
          <w:tab w:val="left" w:pos="1125"/>
        </w:tabs>
        <w:spacing w:line="293" w:lineRule="exact"/>
        <w:ind w:left="1125" w:hanging="359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0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пункте</w:t>
      </w:r>
    </w:p>
    <w:p w:rsidR="005A7C7E" w:rsidRDefault="0027003D">
      <w:pPr>
        <w:pStyle w:val="a3"/>
        <w:ind w:left="1126" w:right="123"/>
      </w:pPr>
      <w:r>
        <w:t xml:space="preserve">3.2. настоящего Положения, выносит решение о проведении проверки этой информации, в том числе материалов, указанных в пункте 3.3. настоящего </w:t>
      </w:r>
      <w:r>
        <w:rPr>
          <w:spacing w:val="-2"/>
        </w:rPr>
        <w:t>Положения,</w:t>
      </w:r>
    </w:p>
    <w:p w:rsidR="005A7C7E" w:rsidRDefault="0027003D">
      <w:pPr>
        <w:pStyle w:val="a5"/>
        <w:numPr>
          <w:ilvl w:val="0"/>
          <w:numId w:val="5"/>
        </w:numPr>
        <w:tabs>
          <w:tab w:val="left" w:pos="1126"/>
        </w:tabs>
        <w:ind w:right="123"/>
        <w:rPr>
          <w:sz w:val="24"/>
        </w:rPr>
      </w:pPr>
      <w:r>
        <w:rPr>
          <w:sz w:val="24"/>
        </w:rPr>
        <w:t>организует ознакомление работника, в отношении которого комис</w:t>
      </w:r>
      <w:r>
        <w:rPr>
          <w:sz w:val="24"/>
        </w:rPr>
        <w:t>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A7C7E" w:rsidRDefault="0027003D">
      <w:pPr>
        <w:pStyle w:val="a3"/>
        <w:ind w:right="120" w:firstLine="852"/>
      </w:pPr>
      <w:r>
        <w:t>Проверка информации и материалов осуществляется в месячный срок со дня принятия решения о ее проведении. Срок проверки може</w:t>
      </w:r>
      <w:r>
        <w:t>т быть продлен до двух месяцев по решению председателя Комиссии.</w:t>
      </w:r>
    </w:p>
    <w:p w:rsidR="005A7C7E" w:rsidRDefault="0027003D">
      <w:pPr>
        <w:pStyle w:val="a3"/>
        <w:ind w:right="114" w:firstLine="852"/>
      </w:pPr>
      <w: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</w:t>
      </w:r>
      <w:r>
        <w:t>рмирует об этом директора</w:t>
      </w:r>
      <w:r>
        <w:rPr>
          <w:spacing w:val="40"/>
        </w:rPr>
        <w:t xml:space="preserve"> </w:t>
      </w:r>
      <w:r>
        <w:t>Школы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</w:t>
      </w:r>
      <w:r>
        <w:t>ия иных мер.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37"/>
        </w:tabs>
        <w:ind w:right="122" w:firstLine="0"/>
        <w:jc w:val="both"/>
        <w:rPr>
          <w:sz w:val="24"/>
        </w:rPr>
      </w:pPr>
      <w:r>
        <w:rPr>
          <w:sz w:val="24"/>
        </w:rPr>
        <w:t>По письменному запросу председателя Комиссии представляются дополнительные 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установленном порядке для представления в Комиссию сведения от других государственных органов, органо</w:t>
      </w:r>
      <w:r>
        <w:rPr>
          <w:sz w:val="24"/>
        </w:rPr>
        <w:t>в местного самоуправления и организаций.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50"/>
        </w:tabs>
        <w:ind w:right="122" w:firstLine="0"/>
        <w:jc w:val="both"/>
        <w:rPr>
          <w:sz w:val="24"/>
        </w:rPr>
      </w:pPr>
      <w:r>
        <w:rPr>
          <w:sz w:val="24"/>
        </w:rPr>
        <w:t>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</w:t>
      </w:r>
      <w:r>
        <w:rPr>
          <w:sz w:val="24"/>
        </w:rPr>
        <w:t>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38"/>
        </w:tabs>
        <w:ind w:right="118" w:firstLine="0"/>
        <w:jc w:val="both"/>
        <w:rPr>
          <w:sz w:val="24"/>
        </w:rPr>
      </w:pPr>
      <w:r>
        <w:rPr>
          <w:sz w:val="24"/>
        </w:rPr>
        <w:t>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52"/>
        </w:tabs>
        <w:ind w:right="116" w:firstLine="0"/>
        <w:jc w:val="both"/>
        <w:rPr>
          <w:sz w:val="24"/>
        </w:rPr>
      </w:pPr>
      <w:r>
        <w:rPr>
          <w:sz w:val="24"/>
        </w:rPr>
        <w:t>Заседание Ком</w:t>
      </w:r>
      <w:r>
        <w:rPr>
          <w:sz w:val="24"/>
        </w:rPr>
        <w:t>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</w:t>
      </w:r>
      <w:r>
        <w:rPr>
          <w:sz w:val="24"/>
        </w:rPr>
        <w:t>о вопроса без его участия заседание комиссии проводится в его отсутствие. Заседание Комиссии переносится, если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 не может участвовать в заседании по уважительной причине.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неявки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</w:t>
      </w:r>
      <w:r>
        <w:rPr>
          <w:sz w:val="24"/>
        </w:rPr>
        <w:t xml:space="preserve"> На заседании Комиссии может присутствовать уполномоченный работником представитель. На заседание Комиссии могут приглашаться должностные лица Школы.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988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На заседании Комиссии заслушиваются пояснения работника, рассматриваются материалы,</w:t>
      </w:r>
      <w:r>
        <w:rPr>
          <w:spacing w:val="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заседания.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Комиссия</w:t>
      </w:r>
    </w:p>
    <w:p w:rsidR="005A7C7E" w:rsidRDefault="005A7C7E">
      <w:pPr>
        <w:jc w:val="both"/>
        <w:rPr>
          <w:sz w:val="24"/>
        </w:rPr>
        <w:sectPr w:rsidR="005A7C7E">
          <w:pgSz w:w="12240" w:h="15840"/>
          <w:pgMar w:top="620" w:right="920" w:bottom="280" w:left="1720" w:header="720" w:footer="720" w:gutter="0"/>
          <w:cols w:space="720"/>
        </w:sectPr>
      </w:pPr>
    </w:p>
    <w:p w:rsidR="005A7C7E" w:rsidRDefault="0027003D">
      <w:pPr>
        <w:pStyle w:val="a3"/>
        <w:spacing w:before="62"/>
        <w:ind w:right="129"/>
      </w:pPr>
      <w:r>
        <w:lastRenderedPageBreak/>
        <w:t>вправе пригласить на свое заседание иных лиц и заслушать их устные или рассмотреть письменные пояснения.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1065"/>
        </w:tabs>
        <w:ind w:right="123" w:firstLine="0"/>
        <w:jc w:val="both"/>
        <w:rPr>
          <w:sz w:val="24"/>
        </w:rPr>
      </w:pPr>
      <w:r>
        <w:rPr>
          <w:sz w:val="24"/>
        </w:rPr>
        <w:t>По итогам рассмотрения информации, Комиссия может принять одно из следующих решений:</w:t>
      </w:r>
    </w:p>
    <w:p w:rsidR="005A7C7E" w:rsidRDefault="0027003D">
      <w:pPr>
        <w:pStyle w:val="a5"/>
        <w:numPr>
          <w:ilvl w:val="0"/>
          <w:numId w:val="4"/>
        </w:numPr>
        <w:tabs>
          <w:tab w:val="left" w:pos="1126"/>
        </w:tabs>
        <w:ind w:right="122"/>
        <w:rPr>
          <w:sz w:val="24"/>
        </w:rPr>
      </w:pPr>
      <w:r>
        <w:rPr>
          <w:sz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5A7C7E" w:rsidRDefault="0027003D">
      <w:pPr>
        <w:pStyle w:val="a5"/>
        <w:numPr>
          <w:ilvl w:val="0"/>
          <w:numId w:val="4"/>
        </w:numPr>
        <w:tabs>
          <w:tab w:val="left" w:pos="1126"/>
        </w:tabs>
        <w:spacing w:before="1"/>
        <w:ind w:right="119"/>
        <w:rPr>
          <w:sz w:val="24"/>
        </w:rPr>
      </w:pPr>
      <w:r>
        <w:rPr>
          <w:sz w:val="24"/>
        </w:rPr>
        <w:t>установить факт наличия личной заинтересованности работника, которая приводит или может привест</w:t>
      </w:r>
      <w:r>
        <w:rPr>
          <w:sz w:val="24"/>
        </w:rPr>
        <w:t>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86"/>
        </w:tabs>
        <w:ind w:right="115" w:firstLine="0"/>
        <w:jc w:val="both"/>
        <w:rPr>
          <w:sz w:val="24"/>
        </w:rPr>
      </w:pPr>
      <w:r>
        <w:rPr>
          <w:sz w:val="24"/>
        </w:rPr>
        <w:t>На основании проведенной проверки при обнаружении фактов злоупотребления служебным положением, дачи взят</w:t>
      </w:r>
      <w:r>
        <w:rPr>
          <w:sz w:val="24"/>
        </w:rPr>
        <w:t xml:space="preserve">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</w:t>
      </w:r>
      <w:proofErr w:type="spellStart"/>
      <w:r>
        <w:rPr>
          <w:sz w:val="24"/>
        </w:rPr>
        <w:t>ввиде</w:t>
      </w:r>
      <w:proofErr w:type="spellEnd"/>
      <w:r>
        <w:rPr>
          <w:sz w:val="24"/>
        </w:rPr>
        <w:t xml:space="preserve"> денег, ценностей, иного имущества или услуг имущественного характера, иных имущественны</w:t>
      </w:r>
      <w:r>
        <w:rPr>
          <w:sz w:val="24"/>
        </w:rPr>
        <w:t>х прав для себя или для третьих лиц, либо незаконного предоставления такой выгоды указанному лицу другими физическими лицами, Комиссия принимает меры к информированию правоохранительных органов.</w:t>
      </w:r>
    </w:p>
    <w:p w:rsidR="005A7C7E" w:rsidRDefault="005A7C7E">
      <w:pPr>
        <w:pStyle w:val="a3"/>
        <w:spacing w:before="5"/>
        <w:ind w:left="0"/>
        <w:jc w:val="left"/>
      </w:pPr>
    </w:p>
    <w:p w:rsidR="005A7C7E" w:rsidRDefault="0027003D">
      <w:pPr>
        <w:pStyle w:val="1"/>
        <w:numPr>
          <w:ilvl w:val="0"/>
          <w:numId w:val="8"/>
        </w:numPr>
        <w:tabs>
          <w:tab w:val="left" w:pos="2973"/>
        </w:tabs>
        <w:ind w:left="2973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Комиссии.</w:t>
      </w:r>
    </w:p>
    <w:p w:rsidR="005A7C7E" w:rsidRDefault="0027003D">
      <w:pPr>
        <w:pStyle w:val="a5"/>
        <w:numPr>
          <w:ilvl w:val="1"/>
          <w:numId w:val="8"/>
        </w:numPr>
        <w:tabs>
          <w:tab w:val="left" w:pos="859"/>
        </w:tabs>
        <w:ind w:right="117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9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анизует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8"/>
          <w:sz w:val="24"/>
        </w:rPr>
        <w:t xml:space="preserve"> </w:t>
      </w:r>
      <w:r>
        <w:rPr>
          <w:sz w:val="24"/>
        </w:rPr>
        <w:t>а в его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– заместитель председателя Комиссии.</w:t>
      </w:r>
    </w:p>
    <w:p w:rsidR="005A7C7E" w:rsidRDefault="0027003D">
      <w:pPr>
        <w:pStyle w:val="a5"/>
        <w:numPr>
          <w:ilvl w:val="2"/>
          <w:numId w:val="8"/>
        </w:numPr>
        <w:tabs>
          <w:tab w:val="left" w:pos="1434"/>
        </w:tabs>
        <w:spacing w:line="276" w:lineRule="exact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5A7C7E" w:rsidRDefault="0027003D">
      <w:pPr>
        <w:pStyle w:val="a5"/>
        <w:numPr>
          <w:ilvl w:val="3"/>
          <w:numId w:val="8"/>
        </w:numPr>
        <w:tabs>
          <w:tab w:val="left" w:pos="2108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5A7C7E" w:rsidRDefault="0027003D">
      <w:pPr>
        <w:pStyle w:val="a5"/>
        <w:numPr>
          <w:ilvl w:val="3"/>
          <w:numId w:val="8"/>
        </w:numPr>
        <w:tabs>
          <w:tab w:val="left" w:pos="2108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5A7C7E" w:rsidRDefault="0027003D">
      <w:pPr>
        <w:pStyle w:val="a5"/>
        <w:numPr>
          <w:ilvl w:val="3"/>
          <w:numId w:val="8"/>
        </w:numPr>
        <w:tabs>
          <w:tab w:val="left" w:pos="2108"/>
        </w:tabs>
        <w:ind w:right="122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материалов, документов, поступивших в Комиссию;</w:t>
      </w:r>
    </w:p>
    <w:p w:rsidR="005A7C7E" w:rsidRDefault="0027003D">
      <w:pPr>
        <w:pStyle w:val="a5"/>
        <w:numPr>
          <w:ilvl w:val="3"/>
          <w:numId w:val="8"/>
        </w:numPr>
        <w:tabs>
          <w:tab w:val="left" w:pos="2108"/>
        </w:tabs>
        <w:spacing w:line="293" w:lineRule="exact"/>
        <w:jc w:val="left"/>
        <w:rPr>
          <w:sz w:val="24"/>
        </w:rPr>
      </w:pPr>
      <w:r>
        <w:rPr>
          <w:sz w:val="24"/>
        </w:rPr>
        <w:t>созывает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5A7C7E" w:rsidRDefault="0027003D">
      <w:pPr>
        <w:pStyle w:val="a5"/>
        <w:numPr>
          <w:ilvl w:val="3"/>
          <w:numId w:val="8"/>
        </w:numPr>
        <w:tabs>
          <w:tab w:val="left" w:pos="2108"/>
        </w:tabs>
        <w:ind w:right="123"/>
        <w:jc w:val="left"/>
        <w:rPr>
          <w:sz w:val="24"/>
        </w:rPr>
      </w:pPr>
      <w:r>
        <w:rPr>
          <w:sz w:val="24"/>
        </w:rPr>
        <w:t>формирует проект повестки и осуществляет руководство подготовкой заседания Комиссий.</w:t>
      </w:r>
    </w:p>
    <w:sectPr w:rsidR="005A7C7E">
      <w:pgSz w:w="12240" w:h="15840"/>
      <w:pgMar w:top="640" w:right="9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35A"/>
    <w:multiLevelType w:val="multilevel"/>
    <w:tmpl w:val="65A4CFA2"/>
    <w:lvl w:ilvl="0">
      <w:start w:val="1"/>
      <w:numFmt w:val="decimal"/>
      <w:lvlText w:val="%1."/>
      <w:lvlJc w:val="left"/>
      <w:pPr>
        <w:ind w:left="64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10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0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94544C3"/>
    <w:multiLevelType w:val="hybridMultilevel"/>
    <w:tmpl w:val="65CCD186"/>
    <w:lvl w:ilvl="0" w:tplc="7E30541E">
      <w:numFmt w:val="bullet"/>
      <w:lvlText w:val=""/>
      <w:lvlJc w:val="left"/>
      <w:pPr>
        <w:ind w:left="140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827F6">
      <w:numFmt w:val="bullet"/>
      <w:lvlText w:val="•"/>
      <w:lvlJc w:val="left"/>
      <w:pPr>
        <w:ind w:left="2220" w:hanging="286"/>
      </w:pPr>
      <w:rPr>
        <w:rFonts w:hint="default"/>
        <w:lang w:val="ru-RU" w:eastAsia="en-US" w:bidi="ar-SA"/>
      </w:rPr>
    </w:lvl>
    <w:lvl w:ilvl="2" w:tplc="7E0862EE"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3" w:tplc="A0AEC2B8">
      <w:numFmt w:val="bullet"/>
      <w:lvlText w:val="•"/>
      <w:lvlJc w:val="left"/>
      <w:pPr>
        <w:ind w:left="3860" w:hanging="286"/>
      </w:pPr>
      <w:rPr>
        <w:rFonts w:hint="default"/>
        <w:lang w:val="ru-RU" w:eastAsia="en-US" w:bidi="ar-SA"/>
      </w:rPr>
    </w:lvl>
    <w:lvl w:ilvl="4" w:tplc="8D64A6B4">
      <w:numFmt w:val="bullet"/>
      <w:lvlText w:val="•"/>
      <w:lvlJc w:val="left"/>
      <w:pPr>
        <w:ind w:left="4680" w:hanging="286"/>
      </w:pPr>
      <w:rPr>
        <w:rFonts w:hint="default"/>
        <w:lang w:val="ru-RU" w:eastAsia="en-US" w:bidi="ar-SA"/>
      </w:rPr>
    </w:lvl>
    <w:lvl w:ilvl="5" w:tplc="F2183E2C">
      <w:numFmt w:val="bullet"/>
      <w:lvlText w:val="•"/>
      <w:lvlJc w:val="left"/>
      <w:pPr>
        <w:ind w:left="5500" w:hanging="286"/>
      </w:pPr>
      <w:rPr>
        <w:rFonts w:hint="default"/>
        <w:lang w:val="ru-RU" w:eastAsia="en-US" w:bidi="ar-SA"/>
      </w:rPr>
    </w:lvl>
    <w:lvl w:ilvl="6" w:tplc="AAFE69C0"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7" w:tplc="69C2D0B2">
      <w:numFmt w:val="bullet"/>
      <w:lvlText w:val="•"/>
      <w:lvlJc w:val="left"/>
      <w:pPr>
        <w:ind w:left="7140" w:hanging="286"/>
      </w:pPr>
      <w:rPr>
        <w:rFonts w:hint="default"/>
        <w:lang w:val="ru-RU" w:eastAsia="en-US" w:bidi="ar-SA"/>
      </w:rPr>
    </w:lvl>
    <w:lvl w:ilvl="8" w:tplc="F0F2F2A4">
      <w:numFmt w:val="bullet"/>
      <w:lvlText w:val="•"/>
      <w:lvlJc w:val="left"/>
      <w:pPr>
        <w:ind w:left="796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E8B13D6"/>
    <w:multiLevelType w:val="hybridMultilevel"/>
    <w:tmpl w:val="4D46FEEE"/>
    <w:lvl w:ilvl="0" w:tplc="814CD688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A2DC9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C8B20D6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CFF44D4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ED847AC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66F67630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947AA3C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DCE6F6B2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B4489EAE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A421EF"/>
    <w:multiLevelType w:val="hybridMultilevel"/>
    <w:tmpl w:val="FAE6D738"/>
    <w:lvl w:ilvl="0" w:tplc="24BCBBC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6CC2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0854D6E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D650687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5AF0066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54B04AE0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D16A775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F1416CA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A732AE2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150A6B"/>
    <w:multiLevelType w:val="hybridMultilevel"/>
    <w:tmpl w:val="BB369454"/>
    <w:lvl w:ilvl="0" w:tplc="0818D2B6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61C3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D8E2E5B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BCC66990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34AADE52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8CB6855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A8961EB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CA709D9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A6F6C7F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A13CE0"/>
    <w:multiLevelType w:val="hybridMultilevel"/>
    <w:tmpl w:val="606CA79A"/>
    <w:lvl w:ilvl="0" w:tplc="4886B90A">
      <w:numFmt w:val="bullet"/>
      <w:lvlText w:val=""/>
      <w:lvlJc w:val="left"/>
      <w:pPr>
        <w:ind w:left="140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05648">
      <w:numFmt w:val="bullet"/>
      <w:lvlText w:val="•"/>
      <w:lvlJc w:val="left"/>
      <w:pPr>
        <w:ind w:left="2220" w:hanging="286"/>
      </w:pPr>
      <w:rPr>
        <w:rFonts w:hint="default"/>
        <w:lang w:val="ru-RU" w:eastAsia="en-US" w:bidi="ar-SA"/>
      </w:rPr>
    </w:lvl>
    <w:lvl w:ilvl="2" w:tplc="65061C58"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3" w:tplc="AAA870DC">
      <w:numFmt w:val="bullet"/>
      <w:lvlText w:val="•"/>
      <w:lvlJc w:val="left"/>
      <w:pPr>
        <w:ind w:left="3860" w:hanging="286"/>
      </w:pPr>
      <w:rPr>
        <w:rFonts w:hint="default"/>
        <w:lang w:val="ru-RU" w:eastAsia="en-US" w:bidi="ar-SA"/>
      </w:rPr>
    </w:lvl>
    <w:lvl w:ilvl="4" w:tplc="1D78FCE4">
      <w:numFmt w:val="bullet"/>
      <w:lvlText w:val="•"/>
      <w:lvlJc w:val="left"/>
      <w:pPr>
        <w:ind w:left="4680" w:hanging="286"/>
      </w:pPr>
      <w:rPr>
        <w:rFonts w:hint="default"/>
        <w:lang w:val="ru-RU" w:eastAsia="en-US" w:bidi="ar-SA"/>
      </w:rPr>
    </w:lvl>
    <w:lvl w:ilvl="5" w:tplc="6EA2B324">
      <w:numFmt w:val="bullet"/>
      <w:lvlText w:val="•"/>
      <w:lvlJc w:val="left"/>
      <w:pPr>
        <w:ind w:left="5500" w:hanging="286"/>
      </w:pPr>
      <w:rPr>
        <w:rFonts w:hint="default"/>
        <w:lang w:val="ru-RU" w:eastAsia="en-US" w:bidi="ar-SA"/>
      </w:rPr>
    </w:lvl>
    <w:lvl w:ilvl="6" w:tplc="07769AB0"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7" w:tplc="F914FD06">
      <w:numFmt w:val="bullet"/>
      <w:lvlText w:val="•"/>
      <w:lvlJc w:val="left"/>
      <w:pPr>
        <w:ind w:left="7140" w:hanging="286"/>
      </w:pPr>
      <w:rPr>
        <w:rFonts w:hint="default"/>
        <w:lang w:val="ru-RU" w:eastAsia="en-US" w:bidi="ar-SA"/>
      </w:rPr>
    </w:lvl>
    <w:lvl w:ilvl="8" w:tplc="87DC90E0">
      <w:numFmt w:val="bullet"/>
      <w:lvlText w:val="•"/>
      <w:lvlJc w:val="left"/>
      <w:pPr>
        <w:ind w:left="7960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F903755"/>
    <w:multiLevelType w:val="hybridMultilevel"/>
    <w:tmpl w:val="092E9DDC"/>
    <w:lvl w:ilvl="0" w:tplc="AB22C55E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E0C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E6E8A8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F058037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9A44961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82162A5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7B94419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65CE2EBE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A03E17FA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317CED"/>
    <w:multiLevelType w:val="hybridMultilevel"/>
    <w:tmpl w:val="B7B4E9A4"/>
    <w:lvl w:ilvl="0" w:tplc="EA0C808A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4B3A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2C4EFC0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ED4AF020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949A74D2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00C49D10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1C36B478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D110EC10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D7F2FE9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7E"/>
    <w:rsid w:val="0027003D"/>
    <w:rsid w:val="005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4A95"/>
  <w15:docId w15:val="{61A414BD-5769-45BA-9053-227F729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4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04" w:right="18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 (Россия)</vt:lpstr>
    </vt:vector>
  </TitlesOfParts>
  <Company>Hewlett-Packard Company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 (Россия)</dc:title>
  <dc:creator>Настя</dc:creator>
  <cp:lastModifiedBy>Надежда Корнеева</cp:lastModifiedBy>
  <cp:revision>2</cp:revision>
  <dcterms:created xsi:type="dcterms:W3CDTF">2024-05-31T12:50:00Z</dcterms:created>
  <dcterms:modified xsi:type="dcterms:W3CDTF">2024-05-31T12:50:00Z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2016</vt:lpwstr>
  </property>
</Properties>
</file>